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82EB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40F334A8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4D37EF37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75E0F72E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5277969F" w14:textId="29403979" w:rsidR="00584594" w:rsidRPr="004D3F60" w:rsidRDefault="003F0487" w:rsidP="003F0487">
      <w:pPr>
        <w:spacing w:after="200" w:line="276" w:lineRule="auto"/>
        <w:rPr>
          <w:rFonts w:ascii="Arial" w:hAnsi="Arial" w:cs="Arial"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r w:rsidR="00700E8E" w:rsidRPr="00700E8E">
        <w:rPr>
          <w:b/>
          <w:noProof/>
          <w:color w:val="000000"/>
          <w:szCs w:val="16"/>
        </w:rPr>
        <w:t>Rahmenvereinbarung Publikationen der ökonomischen Bildung</w:t>
      </w:r>
      <w:r w:rsidR="004D3F60">
        <w:rPr>
          <w:rFonts w:ascii="Arial" w:hAnsi="Arial" w:cs="Arial"/>
        </w:rPr>
        <w:br/>
      </w:r>
      <w:r w:rsidR="00EF16DC">
        <w:rPr>
          <w:rFonts w:ascii="Arial" w:hAnsi="Arial" w:cs="Arial"/>
        </w:rPr>
        <w:t xml:space="preserve">– Vergabeverfahren </w:t>
      </w:r>
      <w:r w:rsidR="00665048">
        <w:rPr>
          <w:rFonts w:ascii="Arial" w:hAnsi="Arial" w:cs="Arial"/>
        </w:rPr>
        <w:t>2</w:t>
      </w:r>
      <w:r w:rsidR="00700E8E">
        <w:rPr>
          <w:rFonts w:ascii="Arial" w:hAnsi="Arial" w:cs="Arial"/>
        </w:rPr>
        <w:t>6</w:t>
      </w:r>
      <w:r w:rsidR="00665048">
        <w:rPr>
          <w:rFonts w:ascii="Arial" w:hAnsi="Arial" w:cs="Arial"/>
        </w:rPr>
        <w:t>-20000</w:t>
      </w:r>
      <w:r w:rsidR="00BA050E">
        <w:rPr>
          <w:rFonts w:ascii="Arial" w:hAnsi="Arial" w:cs="Arial"/>
        </w:rPr>
        <w:t>6</w:t>
      </w:r>
      <w:r w:rsidR="00700E8E">
        <w:rPr>
          <w:rFonts w:ascii="Arial" w:hAnsi="Arial" w:cs="Arial"/>
        </w:rPr>
        <w:t>4211</w:t>
      </w:r>
    </w:p>
    <w:p w14:paraId="50DA35CA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5E4E7307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029FBBEC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44F9012F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1FAF479D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225B0CDB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1A08F797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650F2103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10726308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0F4DF5D0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3CDBE01D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5A31912D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3A9B409E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467317">
    <w:abstractNumId w:val="0"/>
  </w:num>
  <w:num w:numId="2" w16cid:durableId="533353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6E69"/>
    <w:rsid w:val="00047372"/>
    <w:rsid w:val="0006323D"/>
    <w:rsid w:val="00063862"/>
    <w:rsid w:val="00073228"/>
    <w:rsid w:val="00166E08"/>
    <w:rsid w:val="00176126"/>
    <w:rsid w:val="0029351B"/>
    <w:rsid w:val="00353B1A"/>
    <w:rsid w:val="003660DE"/>
    <w:rsid w:val="00370F44"/>
    <w:rsid w:val="003A0EF4"/>
    <w:rsid w:val="003F0487"/>
    <w:rsid w:val="00490F86"/>
    <w:rsid w:val="004B20B7"/>
    <w:rsid w:val="004D3F60"/>
    <w:rsid w:val="00517E01"/>
    <w:rsid w:val="00584594"/>
    <w:rsid w:val="005B0796"/>
    <w:rsid w:val="005C622A"/>
    <w:rsid w:val="00614FF5"/>
    <w:rsid w:val="0063521B"/>
    <w:rsid w:val="0064359E"/>
    <w:rsid w:val="00665048"/>
    <w:rsid w:val="00700E8E"/>
    <w:rsid w:val="00742929"/>
    <w:rsid w:val="007D5495"/>
    <w:rsid w:val="00801736"/>
    <w:rsid w:val="00851158"/>
    <w:rsid w:val="00864DB3"/>
    <w:rsid w:val="008E0501"/>
    <w:rsid w:val="00903980"/>
    <w:rsid w:val="009201D9"/>
    <w:rsid w:val="00951270"/>
    <w:rsid w:val="00AD443B"/>
    <w:rsid w:val="00B16AEF"/>
    <w:rsid w:val="00B16F26"/>
    <w:rsid w:val="00BA050E"/>
    <w:rsid w:val="00BF5AA0"/>
    <w:rsid w:val="00D60EAF"/>
    <w:rsid w:val="00DC1E01"/>
    <w:rsid w:val="00DD7191"/>
    <w:rsid w:val="00E36F74"/>
    <w:rsid w:val="00E422BA"/>
    <w:rsid w:val="00E87250"/>
    <w:rsid w:val="00EF16DC"/>
    <w:rsid w:val="00FB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B143B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9C23B-A951-48AC-B7E3-5381894C4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Ameti-Schierz Dana</cp:lastModifiedBy>
  <cp:revision>14</cp:revision>
  <dcterms:created xsi:type="dcterms:W3CDTF">2023-05-21T10:55:00Z</dcterms:created>
  <dcterms:modified xsi:type="dcterms:W3CDTF">2026-05-15T12:34:00Z</dcterms:modified>
</cp:coreProperties>
</file>